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E2" w:rsidRDefault="00BB16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6E2" w:rsidRDefault="00BB16E2">
      <w:pPr>
        <w:pStyle w:val="ConsPlusNormal"/>
        <w:jc w:val="both"/>
        <w:outlineLvl w:val="0"/>
      </w:pPr>
    </w:p>
    <w:p w:rsidR="00BB16E2" w:rsidRDefault="00BB16E2">
      <w:pPr>
        <w:pStyle w:val="ConsPlusTitle"/>
        <w:jc w:val="center"/>
      </w:pPr>
      <w:r>
        <w:t>ПРАВИТЕЛЬСТВО КАБАРДИНО-БАЛКАРСКОЙ РЕСПУБЛИКИ</w:t>
      </w:r>
    </w:p>
    <w:p w:rsidR="00BB16E2" w:rsidRDefault="00BB16E2">
      <w:pPr>
        <w:pStyle w:val="ConsPlusTitle"/>
        <w:jc w:val="center"/>
      </w:pPr>
    </w:p>
    <w:p w:rsidR="00BB16E2" w:rsidRDefault="00BB16E2">
      <w:pPr>
        <w:pStyle w:val="ConsPlusTitle"/>
        <w:jc w:val="center"/>
      </w:pPr>
      <w:r>
        <w:t>РАСПОРЯЖЕНИЕ</w:t>
      </w:r>
    </w:p>
    <w:p w:rsidR="00BB16E2" w:rsidRDefault="00BB16E2">
      <w:pPr>
        <w:pStyle w:val="ConsPlusTitle"/>
        <w:jc w:val="center"/>
      </w:pPr>
      <w:r>
        <w:t>от 16 мая 2016 г. N 244-рп</w:t>
      </w:r>
    </w:p>
    <w:p w:rsidR="00BB16E2" w:rsidRDefault="00BB16E2">
      <w:pPr>
        <w:pStyle w:val="ConsPlusNormal"/>
        <w:jc w:val="both"/>
      </w:pPr>
    </w:p>
    <w:p w:rsidR="00BB16E2" w:rsidRDefault="00BB16E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 июля 2007 г. </w:t>
      </w:r>
      <w:hyperlink r:id="rId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 июля 2010 г. </w:t>
      </w:r>
      <w:hyperlink r:id="rId7" w:history="1">
        <w:r>
          <w:rPr>
            <w:color w:val="0000FF"/>
          </w:rPr>
          <w:t>N 151-ФЗ</w:t>
        </w:r>
      </w:hyperlink>
      <w:r>
        <w:t xml:space="preserve"> "О микрофинансовой деятельности и микрофинансовых организациях", 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"Экономическое развитие и инновационная экономика" на 2014 - 2020 годы, утвержденной постановлением Правительства Кабардино-Балкарской Республики от 17 января 2012 г</w:t>
      </w:r>
      <w:proofErr w:type="gramEnd"/>
      <w:r>
        <w:t>. N 1-ПП:</w:t>
      </w:r>
    </w:p>
    <w:p w:rsidR="00BB16E2" w:rsidRDefault="00BB16E2">
      <w:pPr>
        <w:pStyle w:val="ConsPlusNormal"/>
        <w:ind w:firstLine="540"/>
        <w:jc w:val="both"/>
      </w:pPr>
      <w:r>
        <w:t>1. Принять предложение Министерства экономического развития Кабардино-Балкарской Республики о создании некоммерческой микрокредитной компании "Фонд микрокредитования субъектов малого и среднего предпринимательства Кабардино-Балкарской Республики" (далее - Фонд).</w:t>
      </w:r>
    </w:p>
    <w:p w:rsidR="00BB16E2" w:rsidRDefault="00BB16E2">
      <w:pPr>
        <w:pStyle w:val="ConsPlusNormal"/>
        <w:ind w:firstLine="540"/>
        <w:jc w:val="both"/>
      </w:pPr>
      <w:r>
        <w:t>2. Определить основной целью деятельности Фонда обеспечение доступа малых и средних предприятий к финансовым ресурсам посредством предоставления микрозаймов субъектам малого и среднего предпринимательства в Кабардино-Балкарской Республике.</w:t>
      </w:r>
    </w:p>
    <w:p w:rsidR="00BB16E2" w:rsidRDefault="00BB16E2">
      <w:pPr>
        <w:pStyle w:val="ConsPlusNormal"/>
        <w:ind w:firstLine="540"/>
        <w:jc w:val="both"/>
      </w:pPr>
      <w:r>
        <w:t>3. Министерству экономического развития Кабардино-Балкарской Республики:</w:t>
      </w:r>
    </w:p>
    <w:p w:rsidR="00BB16E2" w:rsidRDefault="00BB16E2">
      <w:pPr>
        <w:pStyle w:val="ConsPlusNormal"/>
        <w:ind w:firstLine="540"/>
        <w:jc w:val="both"/>
      </w:pPr>
      <w:r>
        <w:t>осуществлять от имени Кабардино-Балкарской Республики полномочия учредителя Фонда;</w:t>
      </w:r>
    </w:p>
    <w:p w:rsidR="00BB16E2" w:rsidRDefault="00BB16E2">
      <w:pPr>
        <w:pStyle w:val="ConsPlusNormal"/>
        <w:ind w:firstLine="540"/>
        <w:jc w:val="both"/>
      </w:pPr>
      <w:r>
        <w:t>образовать наблюдательный совет Фонда под председательством министра экономического развития Кабардино-Балкарской Республики;</w:t>
      </w:r>
    </w:p>
    <w:p w:rsidR="00BB16E2" w:rsidRDefault="00BB16E2">
      <w:pPr>
        <w:pStyle w:val="ConsPlusNormal"/>
        <w:ind w:firstLine="540"/>
        <w:jc w:val="both"/>
      </w:pPr>
      <w:r>
        <w:t>осуществлять иные функции и полномочия учредителя в соответствии с действующим законодательством.</w:t>
      </w:r>
    </w:p>
    <w:p w:rsidR="00BB16E2" w:rsidRDefault="00BB16E2">
      <w:pPr>
        <w:pStyle w:val="ConsPlusNormal"/>
        <w:ind w:firstLine="540"/>
        <w:jc w:val="both"/>
      </w:pPr>
      <w:r>
        <w:t>4. Рекомендовать главам местных администраций муниципальных районов и городских округов в течение 20 дней со дня вступления в силу настоящего распоряжения организовать и провести инвентаризацию активов и обязательств муниципальных фондов поддержки предпринимательства Кабардино-Балкарской Республики.</w:t>
      </w:r>
    </w:p>
    <w:p w:rsidR="00BB16E2" w:rsidRDefault="00BB16E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Председателя Правительства Кабардино-Балкарской Республики.</w:t>
      </w:r>
    </w:p>
    <w:p w:rsidR="00BB16E2" w:rsidRDefault="00BB16E2">
      <w:pPr>
        <w:pStyle w:val="ConsPlusNormal"/>
        <w:jc w:val="both"/>
      </w:pPr>
    </w:p>
    <w:p w:rsidR="00BB16E2" w:rsidRDefault="00BB16E2">
      <w:pPr>
        <w:pStyle w:val="ConsPlusNormal"/>
        <w:jc w:val="right"/>
      </w:pPr>
      <w:r>
        <w:t>Председатель Правительства</w:t>
      </w:r>
    </w:p>
    <w:p w:rsidR="00BB16E2" w:rsidRDefault="00BB16E2">
      <w:pPr>
        <w:pStyle w:val="ConsPlusNormal"/>
        <w:jc w:val="right"/>
      </w:pPr>
      <w:r>
        <w:t>Кабардино-Балкарской Республики</w:t>
      </w:r>
    </w:p>
    <w:p w:rsidR="00BB16E2" w:rsidRDefault="00BB16E2">
      <w:pPr>
        <w:pStyle w:val="ConsPlusNormal"/>
        <w:jc w:val="right"/>
      </w:pPr>
      <w:r>
        <w:t>А.МУСУКОВ</w:t>
      </w:r>
    </w:p>
    <w:p w:rsidR="00BB16E2" w:rsidRDefault="00BB16E2">
      <w:pPr>
        <w:pStyle w:val="ConsPlusNormal"/>
        <w:jc w:val="both"/>
      </w:pPr>
    </w:p>
    <w:p w:rsidR="00BB16E2" w:rsidRDefault="00BB16E2">
      <w:pPr>
        <w:pStyle w:val="ConsPlusNormal"/>
        <w:jc w:val="both"/>
      </w:pPr>
    </w:p>
    <w:p w:rsidR="00BB16E2" w:rsidRDefault="00BB1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373" w:rsidRDefault="00C16373">
      <w:bookmarkStart w:id="0" w:name="_GoBack"/>
      <w:bookmarkEnd w:id="0"/>
    </w:p>
    <w:sectPr w:rsidR="00C16373" w:rsidSect="001F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E2"/>
    <w:rsid w:val="00BB16E2"/>
    <w:rsid w:val="00C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FF0F3339597B785944F45D92B9A77F450CF4748110A1DFE2B228DE0A096EB7BB7CFF2402B3158002687A4X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FF0F3339597B785945148CF47C77AF152904C441E044CA67479D0B7AAX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FF0F3339597B785945148CF47C77AF15290494512044CA67479D0B7AAX9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2016-08-15T09:23:00Z</dcterms:created>
  <dcterms:modified xsi:type="dcterms:W3CDTF">2016-08-15T09:23:00Z</dcterms:modified>
</cp:coreProperties>
</file>